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  <w:lang w:eastAsia="zh-CN"/>
        </w:rPr>
        <w:t>各学位评定分委员会组成人员名单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新能源车辆学院学位评定分委员会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席：罗  成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副主席：王细洋    姜  毅</w:t>
      </w:r>
    </w:p>
    <w:p>
      <w:pPr>
        <w:ind w:firstLine="56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  员：何  苗    徐  冬    武晓峰    张玉英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马克思主义学院学位评定分委员会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席：黄义灵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副主席：王  萍    郑国火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  员：宋家本    方刘松    万仁龙    李小芳    王红波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许文强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人工智能学院学位评定分委员会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席：李少义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副主席：邹水龙    徐仁伯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  员：江成顺    魏艳平    蔡  兴    封淑玲    吴微微</w:t>
      </w:r>
    </w:p>
    <w:p>
      <w:pPr>
        <w:ind w:firstLine="56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胡  鹏    邓  田    徐赛华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教育学院学位评定分委员会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席：张广才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副主席：陈博旺</w:t>
      </w:r>
    </w:p>
    <w:p>
      <w:pPr>
        <w:ind w:firstLine="56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  员：许俐琴    冯小艳    易小会    刘月华    吴学辉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体育学院学位评定分委员会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席：罗帅呈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副主席：黄  卓    王  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  员：朱荣辉    兰海涛    谭  振    邓国凤    温  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程  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传媒设计学院学位评定分委员会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席：胡孝根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副主席：杨  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委  员：陶佩天    胡梓浩    胡  鑫    熊珊珊    王  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08" w:firstLineChars="565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王琪斐    刘永茹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财富管理学院学位评定分委员会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席：徐芳兰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副主席：黄  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  员：吴  芳    程  笑    曹思芹    张雪雨    万  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人居环境学院学位评定分委员会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席：盛明强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副主席：刘文萍    刘欣欣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委  员：刘中明    艾丽琴    饶永兰    刘  静  </w:t>
      </w:r>
      <w:r>
        <w:rPr>
          <w:rFonts w:hint="eastAsia"/>
          <w:sz w:val="28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商务贸易学院学位评定分委员会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席：吕  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副主席：余苏珍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  员：钱  媛    周  蕾    郑  禹    陈  楠    陈  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万  燕    徐金锋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5600B"/>
    <w:rsid w:val="5DE5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2020-06-11T02:43:00Z</dcterms:created>
  <dc:creator>Administrator</dc:creator>
  <cp:lastModifiedBy>Administrator</cp:lastModifiedBy>
  <dcterms:modified xsi:type="dcterms:W3CDTF">2020-06-11T02:45:56Z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